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818D6" w14:textId="77777777" w:rsidR="00137E39" w:rsidRPr="00C00F8E" w:rsidRDefault="00BE306B" w:rsidP="00CB55BD">
      <w:pPr>
        <w:jc w:val="center"/>
        <w:rPr>
          <w:rFonts w:ascii="Calibri" w:hAnsi="Calibri"/>
          <w:b/>
          <w:sz w:val="36"/>
          <w:szCs w:val="36"/>
        </w:rPr>
      </w:pPr>
      <w:r>
        <w:rPr>
          <w:rFonts w:ascii="Calibri" w:hAnsi="Calibri"/>
          <w:b/>
          <w:sz w:val="36"/>
          <w:szCs w:val="36"/>
        </w:rPr>
        <w:t>Therapy</w:t>
      </w:r>
      <w:r w:rsidR="00CB55BD" w:rsidRPr="00C00F8E">
        <w:rPr>
          <w:rFonts w:ascii="Calibri" w:hAnsi="Calibri"/>
          <w:b/>
          <w:sz w:val="36"/>
          <w:szCs w:val="36"/>
        </w:rPr>
        <w:t xml:space="preserve"> Exception </w:t>
      </w:r>
      <w:r w:rsidR="00364879">
        <w:rPr>
          <w:rFonts w:ascii="Calibri" w:hAnsi="Calibri"/>
          <w:b/>
          <w:sz w:val="36"/>
          <w:szCs w:val="36"/>
        </w:rPr>
        <w:t>Form</w:t>
      </w:r>
      <w:r w:rsidR="00CB55BD" w:rsidRPr="00C00F8E">
        <w:rPr>
          <w:rFonts w:ascii="Calibri" w:hAnsi="Calibri"/>
          <w:b/>
          <w:sz w:val="36"/>
          <w:szCs w:val="36"/>
        </w:rPr>
        <w:t xml:space="preserve"> </w:t>
      </w:r>
    </w:p>
    <w:p w14:paraId="2FF818D7" w14:textId="77777777" w:rsidR="00CB55BD" w:rsidRPr="00C00F8E" w:rsidRDefault="00CB55BD" w:rsidP="00CB55BD">
      <w:pPr>
        <w:spacing w:after="0" w:line="240" w:lineRule="auto"/>
        <w:rPr>
          <w:rFonts w:ascii="Calibri" w:hAnsi="Calibri"/>
        </w:rPr>
      </w:pPr>
      <w:r w:rsidRPr="00C00F8E">
        <w:rPr>
          <w:rFonts w:ascii="Calibri" w:hAnsi="Calibri"/>
        </w:rPr>
        <w:t>Ple</w:t>
      </w:r>
      <w:r w:rsidR="00DF786F" w:rsidRPr="00C00F8E">
        <w:rPr>
          <w:rFonts w:ascii="Calibri" w:hAnsi="Calibri"/>
        </w:rPr>
        <w:t>ase complete the form by responding to the items below</w:t>
      </w:r>
      <w:r w:rsidRPr="00C00F8E">
        <w:rPr>
          <w:rFonts w:ascii="Calibri" w:hAnsi="Calibri"/>
        </w:rPr>
        <w:t xml:space="preserve"> to</w:t>
      </w:r>
      <w:r w:rsidR="00DF786F" w:rsidRPr="00C00F8E">
        <w:rPr>
          <w:rFonts w:ascii="Calibri" w:hAnsi="Calibri"/>
        </w:rPr>
        <w:t xml:space="preserve"> explain</w:t>
      </w:r>
      <w:r w:rsidRPr="00C00F8E">
        <w:rPr>
          <w:rFonts w:ascii="Calibri" w:hAnsi="Calibri"/>
        </w:rPr>
        <w:t xml:space="preserve"> the need for </w:t>
      </w:r>
      <w:r w:rsidR="00663674">
        <w:rPr>
          <w:rFonts w:ascii="Calibri" w:hAnsi="Calibri"/>
        </w:rPr>
        <w:t>the</w:t>
      </w:r>
      <w:r w:rsidR="00DF786F" w:rsidRPr="00C00F8E">
        <w:rPr>
          <w:rFonts w:ascii="Calibri" w:hAnsi="Calibri"/>
        </w:rPr>
        <w:t xml:space="preserve"> therapy exception.   </w:t>
      </w:r>
      <w:r w:rsidR="00715F3F">
        <w:rPr>
          <w:rFonts w:ascii="Calibri" w:hAnsi="Calibri"/>
        </w:rPr>
        <w:t>T</w:t>
      </w:r>
      <w:r w:rsidR="00DF786F" w:rsidRPr="00C00F8E">
        <w:rPr>
          <w:rFonts w:ascii="Calibri" w:hAnsi="Calibri"/>
        </w:rPr>
        <w:t xml:space="preserve">he </w:t>
      </w:r>
      <w:r w:rsidR="00663674">
        <w:rPr>
          <w:rFonts w:ascii="Calibri" w:hAnsi="Calibri"/>
        </w:rPr>
        <w:t xml:space="preserve">completed </w:t>
      </w:r>
      <w:r w:rsidR="00DF786F" w:rsidRPr="00C00F8E">
        <w:rPr>
          <w:rFonts w:ascii="Calibri" w:hAnsi="Calibri"/>
        </w:rPr>
        <w:t xml:space="preserve">form </w:t>
      </w:r>
      <w:r w:rsidR="00715F3F">
        <w:rPr>
          <w:rFonts w:ascii="Calibri" w:hAnsi="Calibri"/>
        </w:rPr>
        <w:t xml:space="preserve">may be emailed </w:t>
      </w:r>
      <w:r w:rsidR="00DF786F" w:rsidRPr="00C00F8E">
        <w:rPr>
          <w:rFonts w:ascii="Calibri" w:hAnsi="Calibri"/>
        </w:rPr>
        <w:t xml:space="preserve">to </w:t>
      </w:r>
      <w:r w:rsidR="00663674">
        <w:rPr>
          <w:rFonts w:ascii="Calibri" w:hAnsi="Calibri"/>
        </w:rPr>
        <w:t xml:space="preserve">Holly Davis at </w:t>
      </w:r>
      <w:hyperlink r:id="rId11" w:history="1">
        <w:r w:rsidR="00663674" w:rsidRPr="00F9547A">
          <w:rPr>
            <w:rStyle w:val="Hyperlink"/>
            <w:rFonts w:ascii="Calibri" w:hAnsi="Calibri"/>
          </w:rPr>
          <w:t>hollyc.davis@ky.gov</w:t>
        </w:r>
      </w:hyperlink>
      <w:r w:rsidR="00663674">
        <w:rPr>
          <w:rFonts w:ascii="Calibri" w:hAnsi="Calibri"/>
        </w:rPr>
        <w:t xml:space="preserve">, </w:t>
      </w:r>
      <w:r w:rsidR="00DF786F" w:rsidRPr="00C00F8E">
        <w:rPr>
          <w:rFonts w:ascii="Calibri" w:hAnsi="Calibri"/>
        </w:rPr>
        <w:t>PCC</w:t>
      </w:r>
      <w:r w:rsidR="00663674">
        <w:rPr>
          <w:rFonts w:ascii="Calibri" w:hAnsi="Calibri"/>
        </w:rPr>
        <w:t xml:space="preserve"> Liaison in DCBS Central Office</w:t>
      </w:r>
      <w:r w:rsidR="00DF786F" w:rsidRPr="00C00F8E">
        <w:rPr>
          <w:rFonts w:ascii="Calibri" w:hAnsi="Calibri"/>
        </w:rPr>
        <w:t>.</w:t>
      </w:r>
    </w:p>
    <w:p w14:paraId="2FF818D8" w14:textId="77777777" w:rsidR="00DF786F" w:rsidRPr="00C00F8E" w:rsidRDefault="00DF786F" w:rsidP="00CB55BD">
      <w:pPr>
        <w:spacing w:after="0" w:line="240" w:lineRule="auto"/>
        <w:rPr>
          <w:rFonts w:ascii="Calibri" w:hAnsi="Calibri"/>
        </w:rPr>
      </w:pPr>
    </w:p>
    <w:p w14:paraId="2FF818D9" w14:textId="77777777" w:rsidR="00DF786F" w:rsidRPr="00C00F8E" w:rsidRDefault="00DF786F" w:rsidP="00DF786F">
      <w:pPr>
        <w:spacing w:after="0" w:line="240" w:lineRule="auto"/>
        <w:rPr>
          <w:rFonts w:ascii="Calibri" w:hAnsi="Calibri"/>
        </w:rPr>
      </w:pPr>
    </w:p>
    <w:tbl>
      <w:tblPr>
        <w:tblStyle w:val="TableGrid"/>
        <w:tblW w:w="0" w:type="auto"/>
        <w:tblLook w:val="04A0" w:firstRow="1" w:lastRow="0" w:firstColumn="1" w:lastColumn="0" w:noHBand="0" w:noVBand="1"/>
      </w:tblPr>
      <w:tblGrid>
        <w:gridCol w:w="1525"/>
        <w:gridCol w:w="4230"/>
        <w:gridCol w:w="990"/>
        <w:gridCol w:w="4045"/>
      </w:tblGrid>
      <w:tr w:rsidR="00CF459E" w:rsidRPr="00C00F8E" w14:paraId="2FF818DE" w14:textId="77777777" w:rsidTr="00CF459E">
        <w:tc>
          <w:tcPr>
            <w:tcW w:w="1525" w:type="dxa"/>
          </w:tcPr>
          <w:p w14:paraId="2FF818DA" w14:textId="77777777" w:rsidR="00CF459E" w:rsidRPr="007C632A" w:rsidRDefault="00CF459E" w:rsidP="00DF786F">
            <w:pPr>
              <w:rPr>
                <w:rFonts w:ascii="Calibri" w:hAnsi="Calibri"/>
                <w:b/>
              </w:rPr>
            </w:pPr>
            <w:r w:rsidRPr="007C632A">
              <w:rPr>
                <w:rFonts w:ascii="Calibri" w:hAnsi="Calibri"/>
                <w:b/>
              </w:rPr>
              <w:t>Agency:</w:t>
            </w:r>
          </w:p>
        </w:tc>
        <w:tc>
          <w:tcPr>
            <w:tcW w:w="4230" w:type="dxa"/>
          </w:tcPr>
          <w:p w14:paraId="2FF818DB" w14:textId="77777777" w:rsidR="00CF459E" w:rsidRPr="00C00F8E" w:rsidRDefault="00CF459E" w:rsidP="00DF786F">
            <w:pPr>
              <w:rPr>
                <w:rFonts w:ascii="Calibri" w:hAnsi="Calibri"/>
              </w:rPr>
            </w:pPr>
          </w:p>
        </w:tc>
        <w:tc>
          <w:tcPr>
            <w:tcW w:w="990" w:type="dxa"/>
          </w:tcPr>
          <w:p w14:paraId="2FF818DC" w14:textId="77777777" w:rsidR="00CF459E" w:rsidRPr="007C632A" w:rsidRDefault="00CF459E" w:rsidP="00DF786F">
            <w:pPr>
              <w:rPr>
                <w:rFonts w:ascii="Calibri" w:hAnsi="Calibri"/>
                <w:b/>
              </w:rPr>
            </w:pPr>
            <w:r w:rsidRPr="007C632A">
              <w:rPr>
                <w:rFonts w:ascii="Calibri" w:hAnsi="Calibri"/>
                <w:b/>
              </w:rPr>
              <w:t>Staff:</w:t>
            </w:r>
          </w:p>
        </w:tc>
        <w:tc>
          <w:tcPr>
            <w:tcW w:w="4045" w:type="dxa"/>
          </w:tcPr>
          <w:p w14:paraId="2FF818DD" w14:textId="77777777" w:rsidR="00CF459E" w:rsidRPr="00C00F8E" w:rsidRDefault="00CF459E" w:rsidP="00DF786F">
            <w:pPr>
              <w:rPr>
                <w:rFonts w:ascii="Calibri" w:hAnsi="Calibri"/>
              </w:rPr>
            </w:pPr>
          </w:p>
        </w:tc>
      </w:tr>
      <w:tr w:rsidR="00CF459E" w:rsidRPr="00C00F8E" w14:paraId="2FF818E3" w14:textId="77777777" w:rsidTr="00CF459E">
        <w:tc>
          <w:tcPr>
            <w:tcW w:w="1525" w:type="dxa"/>
          </w:tcPr>
          <w:p w14:paraId="2FF818DF" w14:textId="77777777" w:rsidR="00CF459E" w:rsidRPr="007C632A" w:rsidRDefault="00CF459E" w:rsidP="00DF786F">
            <w:pPr>
              <w:rPr>
                <w:rFonts w:ascii="Calibri" w:hAnsi="Calibri"/>
                <w:b/>
              </w:rPr>
            </w:pPr>
            <w:r w:rsidRPr="007C632A">
              <w:rPr>
                <w:rFonts w:ascii="Calibri" w:hAnsi="Calibri"/>
                <w:b/>
              </w:rPr>
              <w:t>Child’s Name:</w:t>
            </w:r>
          </w:p>
        </w:tc>
        <w:tc>
          <w:tcPr>
            <w:tcW w:w="4230" w:type="dxa"/>
          </w:tcPr>
          <w:p w14:paraId="2FF818E0" w14:textId="77777777" w:rsidR="00CF459E" w:rsidRPr="00C00F8E" w:rsidRDefault="00CF459E" w:rsidP="00DF786F">
            <w:pPr>
              <w:rPr>
                <w:rFonts w:ascii="Calibri" w:hAnsi="Calibri"/>
              </w:rPr>
            </w:pPr>
          </w:p>
        </w:tc>
        <w:tc>
          <w:tcPr>
            <w:tcW w:w="990" w:type="dxa"/>
          </w:tcPr>
          <w:p w14:paraId="2FF818E1" w14:textId="77777777" w:rsidR="00CF459E" w:rsidRPr="007C632A" w:rsidRDefault="00CF459E" w:rsidP="00DF786F">
            <w:pPr>
              <w:rPr>
                <w:rFonts w:ascii="Calibri" w:hAnsi="Calibri"/>
                <w:b/>
              </w:rPr>
            </w:pPr>
            <w:r w:rsidRPr="007C632A">
              <w:rPr>
                <w:rFonts w:ascii="Calibri" w:hAnsi="Calibri"/>
                <w:b/>
              </w:rPr>
              <w:t>DOB:</w:t>
            </w:r>
          </w:p>
        </w:tc>
        <w:tc>
          <w:tcPr>
            <w:tcW w:w="4045" w:type="dxa"/>
          </w:tcPr>
          <w:p w14:paraId="2FF818E2" w14:textId="77777777" w:rsidR="00CF459E" w:rsidRPr="00C00F8E" w:rsidRDefault="00CF459E" w:rsidP="00DF786F">
            <w:pPr>
              <w:rPr>
                <w:rFonts w:ascii="Calibri" w:hAnsi="Calibri"/>
              </w:rPr>
            </w:pPr>
          </w:p>
        </w:tc>
      </w:tr>
    </w:tbl>
    <w:p w14:paraId="2FF818E4" w14:textId="77777777" w:rsidR="00CF459E" w:rsidRPr="00C00F8E" w:rsidRDefault="00CF459E" w:rsidP="00DF786F">
      <w:pPr>
        <w:spacing w:after="0" w:line="240" w:lineRule="auto"/>
        <w:rPr>
          <w:rFonts w:ascii="Calibri" w:hAnsi="Calibri"/>
        </w:rPr>
      </w:pPr>
    </w:p>
    <w:p w14:paraId="2FF818E5" w14:textId="77777777" w:rsidR="00DF786F" w:rsidRPr="00C00F8E" w:rsidRDefault="00DF786F" w:rsidP="00DF786F">
      <w:pPr>
        <w:spacing w:after="0" w:line="240" w:lineRule="auto"/>
        <w:rPr>
          <w:rFonts w:ascii="Calibri" w:hAnsi="Calibri"/>
        </w:rPr>
      </w:pPr>
      <w:r w:rsidRPr="007C632A">
        <w:rPr>
          <w:rFonts w:ascii="Calibri" w:hAnsi="Calibri"/>
          <w:b/>
        </w:rPr>
        <w:t>Please select one of the allowable exceptions listed below</w:t>
      </w:r>
      <w:r w:rsidRPr="00C00F8E">
        <w:rPr>
          <w:rFonts w:ascii="Calibri" w:hAnsi="Calibri"/>
        </w:rPr>
        <w:t>:</w:t>
      </w:r>
    </w:p>
    <w:p w14:paraId="2FF818E6" w14:textId="77777777" w:rsidR="00DF786F" w:rsidRPr="00C00F8E" w:rsidRDefault="00DF786F" w:rsidP="00DF786F">
      <w:pPr>
        <w:spacing w:after="0" w:line="240" w:lineRule="auto"/>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9644"/>
      </w:tblGrid>
      <w:tr w:rsidR="00CF459E" w:rsidRPr="00C00F8E" w14:paraId="2FF818EA" w14:textId="77777777" w:rsidTr="00CF459E">
        <w:sdt>
          <w:sdtPr>
            <w:rPr>
              <w:rFonts w:ascii="Calibri" w:hAnsi="Calibri"/>
            </w:rPr>
            <w:id w:val="-2036958729"/>
            <w14:checkbox>
              <w14:checked w14:val="0"/>
              <w14:checkedState w14:val="2612" w14:font="MS Gothic"/>
              <w14:uncheckedState w14:val="2610" w14:font="MS Gothic"/>
            </w14:checkbox>
          </w:sdtPr>
          <w:sdtEndPr/>
          <w:sdtContent>
            <w:tc>
              <w:tcPr>
                <w:tcW w:w="985" w:type="dxa"/>
              </w:tcPr>
              <w:p w14:paraId="2FF818E7" w14:textId="77777777" w:rsidR="00CF459E" w:rsidRPr="00C00F8E" w:rsidRDefault="00663674" w:rsidP="00663674">
                <w:pPr>
                  <w:pStyle w:val="ListParagraph"/>
                  <w:jc w:val="center"/>
                  <w:rPr>
                    <w:rFonts w:ascii="Calibri" w:hAnsi="Calibri"/>
                  </w:rPr>
                </w:pPr>
                <w:r>
                  <w:rPr>
                    <w:rFonts w:ascii="MS Gothic" w:eastAsia="MS Gothic" w:hAnsi="MS Gothic" w:hint="eastAsia"/>
                  </w:rPr>
                  <w:t>☐</w:t>
                </w:r>
              </w:p>
            </w:tc>
          </w:sdtContent>
        </w:sdt>
        <w:tc>
          <w:tcPr>
            <w:tcW w:w="9805" w:type="dxa"/>
          </w:tcPr>
          <w:p w14:paraId="2FF818E8" w14:textId="77777777" w:rsidR="00CF459E" w:rsidRPr="00CF459E" w:rsidRDefault="00CF459E" w:rsidP="00CF459E">
            <w:pPr>
              <w:rPr>
                <w:rFonts w:ascii="Calibri" w:eastAsia="Calibri" w:hAnsi="Calibri" w:cs="Arial"/>
              </w:rPr>
            </w:pPr>
            <w:r w:rsidRPr="00CF459E">
              <w:rPr>
                <w:rFonts w:ascii="Calibri" w:eastAsia="Calibri" w:hAnsi="Calibri" w:cs="Arial"/>
              </w:rPr>
              <w:t>An effort to maintain a prior therapeutic relationship, when the assessment and treatment plan indicate that this previously existing relationship is in the best interest of the child.  As a general rule, a child should have been in therapy with this specific Provider for six (6) months or more pri</w:t>
            </w:r>
            <w:r w:rsidRPr="00C00F8E">
              <w:rPr>
                <w:rFonts w:ascii="Calibri" w:eastAsia="Calibri" w:hAnsi="Calibri" w:cs="Arial"/>
              </w:rPr>
              <w:t>or to requesting this exception;</w:t>
            </w:r>
          </w:p>
          <w:p w14:paraId="2FF818E9" w14:textId="77777777" w:rsidR="00CF459E" w:rsidRPr="00C00F8E" w:rsidRDefault="00CF459E" w:rsidP="00DF786F">
            <w:pPr>
              <w:rPr>
                <w:rFonts w:ascii="Calibri" w:hAnsi="Calibri"/>
              </w:rPr>
            </w:pPr>
          </w:p>
        </w:tc>
      </w:tr>
      <w:tr w:rsidR="00CF459E" w:rsidRPr="00C00F8E" w14:paraId="2FF818EE" w14:textId="77777777" w:rsidTr="00CF459E">
        <w:sdt>
          <w:sdtPr>
            <w:rPr>
              <w:rFonts w:ascii="Calibri" w:hAnsi="Calibri"/>
            </w:rPr>
            <w:id w:val="1248155184"/>
            <w14:checkbox>
              <w14:checked w14:val="0"/>
              <w14:checkedState w14:val="2612" w14:font="MS Gothic"/>
              <w14:uncheckedState w14:val="2610" w14:font="MS Gothic"/>
            </w14:checkbox>
          </w:sdtPr>
          <w:sdtEndPr/>
          <w:sdtContent>
            <w:tc>
              <w:tcPr>
                <w:tcW w:w="985" w:type="dxa"/>
              </w:tcPr>
              <w:p w14:paraId="2FF818EB" w14:textId="77777777" w:rsidR="00CF459E" w:rsidRPr="00C00F8E" w:rsidRDefault="00663674" w:rsidP="00663674">
                <w:pPr>
                  <w:pStyle w:val="ListParagraph"/>
                  <w:jc w:val="center"/>
                  <w:rPr>
                    <w:rFonts w:ascii="Calibri" w:hAnsi="Calibri"/>
                  </w:rPr>
                </w:pPr>
                <w:r>
                  <w:rPr>
                    <w:rFonts w:ascii="MS Gothic" w:eastAsia="MS Gothic" w:hAnsi="MS Gothic" w:hint="eastAsia"/>
                  </w:rPr>
                  <w:t>☐</w:t>
                </w:r>
              </w:p>
            </w:tc>
          </w:sdtContent>
        </w:sdt>
        <w:tc>
          <w:tcPr>
            <w:tcW w:w="9805" w:type="dxa"/>
          </w:tcPr>
          <w:p w14:paraId="2FF818EC" w14:textId="77777777" w:rsidR="00CF459E" w:rsidRPr="00CF459E" w:rsidRDefault="00CF459E" w:rsidP="00CF459E">
            <w:pPr>
              <w:rPr>
                <w:rFonts w:ascii="Calibri" w:eastAsia="Calibri" w:hAnsi="Calibri" w:cs="Arial"/>
              </w:rPr>
            </w:pPr>
            <w:r w:rsidRPr="00CF459E">
              <w:rPr>
                <w:rFonts w:ascii="Calibri" w:eastAsia="Calibri" w:hAnsi="Calibri" w:cs="Arial"/>
              </w:rPr>
              <w:t>An effort to link the child to the community so that they have access to services after discharge; or</w:t>
            </w:r>
          </w:p>
          <w:p w14:paraId="2FF818ED" w14:textId="77777777" w:rsidR="00CF459E" w:rsidRPr="00C00F8E" w:rsidRDefault="00CF459E" w:rsidP="00DF786F">
            <w:pPr>
              <w:rPr>
                <w:rFonts w:ascii="Calibri" w:hAnsi="Calibri"/>
              </w:rPr>
            </w:pPr>
          </w:p>
        </w:tc>
      </w:tr>
      <w:tr w:rsidR="00CF459E" w:rsidRPr="00C00F8E" w14:paraId="2FF818F1" w14:textId="77777777" w:rsidTr="00CF459E">
        <w:sdt>
          <w:sdtPr>
            <w:rPr>
              <w:rFonts w:ascii="Calibri" w:hAnsi="Calibri"/>
            </w:rPr>
            <w:id w:val="-680739636"/>
            <w14:checkbox>
              <w14:checked w14:val="0"/>
              <w14:checkedState w14:val="2612" w14:font="MS Gothic"/>
              <w14:uncheckedState w14:val="2610" w14:font="MS Gothic"/>
            </w14:checkbox>
          </w:sdtPr>
          <w:sdtEndPr/>
          <w:sdtContent>
            <w:tc>
              <w:tcPr>
                <w:tcW w:w="985" w:type="dxa"/>
              </w:tcPr>
              <w:p w14:paraId="2FF818EF" w14:textId="77777777" w:rsidR="00CF459E" w:rsidRPr="00C00F8E" w:rsidRDefault="00663674" w:rsidP="00663674">
                <w:pPr>
                  <w:pStyle w:val="ListParagraph"/>
                  <w:jc w:val="center"/>
                  <w:rPr>
                    <w:rFonts w:ascii="Calibri" w:hAnsi="Calibri"/>
                  </w:rPr>
                </w:pPr>
                <w:r>
                  <w:rPr>
                    <w:rFonts w:ascii="MS Gothic" w:eastAsia="MS Gothic" w:hAnsi="MS Gothic" w:hint="eastAsia"/>
                  </w:rPr>
                  <w:t>☐</w:t>
                </w:r>
              </w:p>
            </w:tc>
          </w:sdtContent>
        </w:sdt>
        <w:tc>
          <w:tcPr>
            <w:tcW w:w="9805" w:type="dxa"/>
          </w:tcPr>
          <w:p w14:paraId="2FF818F0" w14:textId="77777777" w:rsidR="00CF459E" w:rsidRPr="0096521A" w:rsidRDefault="00CF459E" w:rsidP="00DF786F">
            <w:pPr>
              <w:rPr>
                <w:rFonts w:ascii="Calibri" w:eastAsia="Calibri" w:hAnsi="Calibri" w:cs="Arial"/>
              </w:rPr>
            </w:pPr>
            <w:r w:rsidRPr="00CF459E">
              <w:rPr>
                <w:rFonts w:ascii="Calibri" w:eastAsia="Calibri" w:hAnsi="Calibri" w:cs="Arial"/>
              </w:rPr>
              <w:t>Accessing specialty services deemed necessary through the assessment, but that the Provider is not equipped to provide, such as autism spectrum disorders, fetal alcohol syndrome, other genetic disabilities, intensive substance abuse treatment, and intensive treatment for sexually offending youth.</w:t>
            </w:r>
          </w:p>
        </w:tc>
      </w:tr>
    </w:tbl>
    <w:p w14:paraId="2FF818F2" w14:textId="77777777" w:rsidR="00CF459E" w:rsidRPr="00C00F8E" w:rsidRDefault="00CF459E" w:rsidP="00DF786F">
      <w:pPr>
        <w:spacing w:after="0" w:line="240" w:lineRule="auto"/>
        <w:rPr>
          <w:rFonts w:ascii="Calibri" w:hAnsi="Calibri"/>
        </w:rPr>
      </w:pPr>
    </w:p>
    <w:tbl>
      <w:tblPr>
        <w:tblStyle w:val="TableGrid"/>
        <w:tblW w:w="0" w:type="auto"/>
        <w:tblLook w:val="04A0" w:firstRow="1" w:lastRow="0" w:firstColumn="1" w:lastColumn="0" w:noHBand="0" w:noVBand="1"/>
      </w:tblPr>
      <w:tblGrid>
        <w:gridCol w:w="10790"/>
      </w:tblGrid>
      <w:tr w:rsidR="00CF459E" w:rsidRPr="00C00F8E" w14:paraId="2FF818F4" w14:textId="77777777" w:rsidTr="00CF459E">
        <w:tc>
          <w:tcPr>
            <w:tcW w:w="10790" w:type="dxa"/>
          </w:tcPr>
          <w:p w14:paraId="2FF818F3" w14:textId="77777777" w:rsidR="00CF459E" w:rsidRPr="007C632A" w:rsidRDefault="00CF459E" w:rsidP="00DF786F">
            <w:pPr>
              <w:rPr>
                <w:rFonts w:ascii="Calibri" w:hAnsi="Calibri"/>
                <w:b/>
              </w:rPr>
            </w:pPr>
            <w:r w:rsidRPr="007C632A">
              <w:rPr>
                <w:rFonts w:ascii="Calibri" w:hAnsi="Calibri"/>
                <w:b/>
              </w:rPr>
              <w:t xml:space="preserve">Please provide a brief description of the reason for </w:t>
            </w:r>
            <w:r w:rsidR="00663674" w:rsidRPr="007C632A">
              <w:rPr>
                <w:rFonts w:ascii="Calibri" w:hAnsi="Calibri"/>
                <w:b/>
              </w:rPr>
              <w:t xml:space="preserve">the </w:t>
            </w:r>
            <w:r w:rsidRPr="007C632A">
              <w:rPr>
                <w:rFonts w:ascii="Calibri" w:hAnsi="Calibri"/>
                <w:b/>
              </w:rPr>
              <w:t>exception request.</w:t>
            </w:r>
          </w:p>
        </w:tc>
      </w:tr>
      <w:tr w:rsidR="00CF459E" w:rsidRPr="00C00F8E" w14:paraId="2FF818F9" w14:textId="77777777" w:rsidTr="00CF459E">
        <w:tc>
          <w:tcPr>
            <w:tcW w:w="10790" w:type="dxa"/>
          </w:tcPr>
          <w:p w14:paraId="2FF818F5" w14:textId="77777777" w:rsidR="00CF459E" w:rsidRDefault="00CF459E" w:rsidP="00DF786F">
            <w:pPr>
              <w:rPr>
                <w:rFonts w:ascii="Calibri" w:hAnsi="Calibri"/>
              </w:rPr>
            </w:pPr>
          </w:p>
          <w:p w14:paraId="2FF818F6" w14:textId="77777777" w:rsidR="008016B5" w:rsidRDefault="008016B5" w:rsidP="00DF786F">
            <w:pPr>
              <w:rPr>
                <w:rFonts w:ascii="Calibri" w:hAnsi="Calibri"/>
              </w:rPr>
            </w:pPr>
          </w:p>
          <w:p w14:paraId="2FF818F7" w14:textId="77777777" w:rsidR="008016B5" w:rsidRDefault="008016B5" w:rsidP="00DF786F">
            <w:pPr>
              <w:rPr>
                <w:rFonts w:ascii="Calibri" w:hAnsi="Calibri"/>
              </w:rPr>
            </w:pPr>
          </w:p>
          <w:p w14:paraId="2FF818F8" w14:textId="77777777" w:rsidR="008016B5" w:rsidRPr="00C00F8E" w:rsidRDefault="008016B5" w:rsidP="00DF786F">
            <w:pPr>
              <w:rPr>
                <w:rFonts w:ascii="Calibri" w:hAnsi="Calibri"/>
              </w:rPr>
            </w:pPr>
          </w:p>
        </w:tc>
      </w:tr>
    </w:tbl>
    <w:p w14:paraId="2FF818FA" w14:textId="77777777" w:rsidR="00CF459E" w:rsidRPr="00C00F8E" w:rsidRDefault="00CF459E" w:rsidP="00DF786F">
      <w:pPr>
        <w:spacing w:after="0" w:line="240" w:lineRule="auto"/>
        <w:rPr>
          <w:rFonts w:ascii="Calibri" w:hAnsi="Calibri"/>
        </w:rPr>
      </w:pPr>
    </w:p>
    <w:p w14:paraId="2FF818FB" w14:textId="668D1D22" w:rsidR="00663674" w:rsidRPr="00C00F8E" w:rsidRDefault="00663674" w:rsidP="00663674">
      <w:pPr>
        <w:spacing w:after="0" w:line="240" w:lineRule="auto"/>
        <w:rPr>
          <w:rFonts w:ascii="Calibri" w:hAnsi="Calibri"/>
        </w:rPr>
      </w:pPr>
      <w:r w:rsidRPr="00C00F8E">
        <w:rPr>
          <w:rFonts w:ascii="Calibri" w:hAnsi="Calibri"/>
        </w:rPr>
        <w:t>Plea</w:t>
      </w:r>
      <w:r w:rsidR="00425101">
        <w:rPr>
          <w:rFonts w:ascii="Calibri" w:hAnsi="Calibri"/>
        </w:rPr>
        <w:t>se note that as of April 3, 2019</w:t>
      </w:r>
      <w:bookmarkStart w:id="0" w:name="_GoBack"/>
      <w:bookmarkEnd w:id="0"/>
      <w:r w:rsidRPr="00C00F8E">
        <w:rPr>
          <w:rFonts w:ascii="Calibri" w:hAnsi="Calibri"/>
        </w:rPr>
        <w:t xml:space="preserve"> there has been clarification in relation to the services that are to be covered by the bundled rate payment (Title V Agreement)</w:t>
      </w:r>
      <w:r w:rsidR="00172D75">
        <w:rPr>
          <w:rFonts w:ascii="Calibri" w:hAnsi="Calibri"/>
        </w:rPr>
        <w:t xml:space="preserve">.  </w:t>
      </w:r>
      <w:r w:rsidR="007C632A">
        <w:rPr>
          <w:rFonts w:ascii="Calibri" w:hAnsi="Calibri"/>
        </w:rPr>
        <w:t xml:space="preserve">The following services are intended to be within the bundled rate </w:t>
      </w:r>
      <w:r w:rsidR="00AE44C1">
        <w:rPr>
          <w:rFonts w:ascii="Calibri" w:hAnsi="Calibri"/>
        </w:rPr>
        <w:t xml:space="preserve">provided </w:t>
      </w:r>
      <w:r w:rsidR="007C632A">
        <w:rPr>
          <w:rFonts w:ascii="Calibri" w:hAnsi="Calibri"/>
        </w:rPr>
        <w:t>to Private C</w:t>
      </w:r>
      <w:r w:rsidR="00AE44C1">
        <w:rPr>
          <w:rFonts w:ascii="Calibri" w:hAnsi="Calibri"/>
        </w:rPr>
        <w:t>hild Placing and Private Child C</w:t>
      </w:r>
      <w:r w:rsidR="007C632A">
        <w:rPr>
          <w:rFonts w:ascii="Calibri" w:hAnsi="Calibri"/>
        </w:rPr>
        <w:t>aring Providers</w:t>
      </w:r>
      <w:r w:rsidRPr="00C00F8E">
        <w:rPr>
          <w:rFonts w:ascii="Calibri" w:hAnsi="Calibri"/>
        </w:rPr>
        <w:t>:</w:t>
      </w:r>
    </w:p>
    <w:p w14:paraId="2FF818FC" w14:textId="77777777" w:rsidR="00663674" w:rsidRPr="00C00F8E" w:rsidRDefault="00663674" w:rsidP="00663674">
      <w:pPr>
        <w:spacing w:after="0" w:line="240" w:lineRule="auto"/>
        <w:rPr>
          <w:rFonts w:ascii="Calibri" w:hAnsi="Calibri"/>
        </w:rPr>
      </w:pPr>
    </w:p>
    <w:p w14:paraId="2FF818FD" w14:textId="77777777" w:rsidR="00663674" w:rsidRPr="00C00F8E" w:rsidRDefault="00663674" w:rsidP="00663674">
      <w:pPr>
        <w:pStyle w:val="ListParagraph"/>
        <w:numPr>
          <w:ilvl w:val="0"/>
          <w:numId w:val="1"/>
        </w:numPr>
        <w:spacing w:after="0" w:line="240" w:lineRule="auto"/>
        <w:rPr>
          <w:rFonts w:ascii="Calibri" w:hAnsi="Calibri"/>
        </w:rPr>
      </w:pPr>
      <w:r w:rsidRPr="00C00F8E">
        <w:rPr>
          <w:rFonts w:ascii="Calibri" w:hAnsi="Calibri"/>
        </w:rPr>
        <w:t>Individual Therapy, Group Therapy, Family Therapy and Collateral Therapy</w:t>
      </w:r>
    </w:p>
    <w:p w14:paraId="2FF818FE" w14:textId="77777777" w:rsidR="00663674" w:rsidRPr="00C00F8E" w:rsidRDefault="00663674" w:rsidP="00663674">
      <w:pPr>
        <w:pStyle w:val="ListParagraph"/>
        <w:numPr>
          <w:ilvl w:val="0"/>
          <w:numId w:val="1"/>
        </w:numPr>
        <w:spacing w:after="0" w:line="240" w:lineRule="auto"/>
        <w:rPr>
          <w:rFonts w:ascii="Calibri" w:hAnsi="Calibri"/>
        </w:rPr>
      </w:pPr>
      <w:r w:rsidRPr="00C00F8E">
        <w:rPr>
          <w:rFonts w:ascii="Calibri" w:hAnsi="Calibri"/>
        </w:rPr>
        <w:t>All Screenings and Assessments</w:t>
      </w:r>
    </w:p>
    <w:p w14:paraId="2FF818FF" w14:textId="77777777" w:rsidR="00663674" w:rsidRPr="00C00F8E" w:rsidRDefault="00663674" w:rsidP="00663674">
      <w:pPr>
        <w:pStyle w:val="ListParagraph"/>
        <w:numPr>
          <w:ilvl w:val="0"/>
          <w:numId w:val="1"/>
        </w:numPr>
        <w:spacing w:after="0" w:line="240" w:lineRule="auto"/>
        <w:rPr>
          <w:rFonts w:ascii="Calibri" w:hAnsi="Calibri"/>
        </w:rPr>
      </w:pPr>
      <w:r w:rsidRPr="00C00F8E">
        <w:rPr>
          <w:rFonts w:ascii="Calibri" w:hAnsi="Calibri"/>
        </w:rPr>
        <w:t>Service/Treatment Planning</w:t>
      </w:r>
    </w:p>
    <w:p w14:paraId="2FF81900" w14:textId="77777777" w:rsidR="00663674" w:rsidRPr="00C00F8E" w:rsidRDefault="00663674" w:rsidP="00663674">
      <w:pPr>
        <w:pStyle w:val="ListParagraph"/>
        <w:numPr>
          <w:ilvl w:val="0"/>
          <w:numId w:val="1"/>
        </w:numPr>
        <w:spacing w:after="0" w:line="240" w:lineRule="auto"/>
        <w:rPr>
          <w:rFonts w:ascii="Calibri" w:hAnsi="Calibri"/>
        </w:rPr>
      </w:pPr>
      <w:r w:rsidRPr="00C00F8E">
        <w:rPr>
          <w:rFonts w:ascii="Calibri" w:hAnsi="Calibri"/>
        </w:rPr>
        <w:t>Case Management</w:t>
      </w:r>
    </w:p>
    <w:p w14:paraId="2FF81901" w14:textId="77777777" w:rsidR="0022112E" w:rsidRPr="00C00F8E" w:rsidRDefault="0022112E" w:rsidP="00DF786F">
      <w:pPr>
        <w:spacing w:after="0" w:line="240" w:lineRule="auto"/>
        <w:rPr>
          <w:rFonts w:ascii="Calibri" w:hAnsi="Calibri"/>
        </w:rPr>
      </w:pPr>
    </w:p>
    <w:tbl>
      <w:tblPr>
        <w:tblStyle w:val="TableGrid"/>
        <w:tblW w:w="0" w:type="auto"/>
        <w:tblLook w:val="04A0" w:firstRow="1" w:lastRow="0" w:firstColumn="1" w:lastColumn="0" w:noHBand="0" w:noVBand="1"/>
      </w:tblPr>
      <w:tblGrid>
        <w:gridCol w:w="3971"/>
        <w:gridCol w:w="671"/>
        <w:gridCol w:w="654"/>
        <w:gridCol w:w="272"/>
        <w:gridCol w:w="270"/>
        <w:gridCol w:w="269"/>
        <w:gridCol w:w="619"/>
        <w:gridCol w:w="269"/>
        <w:gridCol w:w="269"/>
        <w:gridCol w:w="269"/>
        <w:gridCol w:w="269"/>
        <w:gridCol w:w="2998"/>
      </w:tblGrid>
      <w:tr w:rsidR="007C632A" w:rsidRPr="00C00F8E" w14:paraId="2FF8190A" w14:textId="77777777" w:rsidTr="007C632A">
        <w:tc>
          <w:tcPr>
            <w:tcW w:w="3971" w:type="dxa"/>
            <w:tcBorders>
              <w:left w:val="nil"/>
              <w:bottom w:val="nil"/>
              <w:right w:val="nil"/>
            </w:tcBorders>
          </w:tcPr>
          <w:p w14:paraId="2FF81902" w14:textId="77777777" w:rsidR="007C632A" w:rsidRPr="00C00F8E" w:rsidRDefault="007C632A" w:rsidP="00DF786F">
            <w:pPr>
              <w:rPr>
                <w:rFonts w:ascii="Calibri" w:hAnsi="Calibri"/>
                <w:sz w:val="16"/>
                <w:szCs w:val="16"/>
              </w:rPr>
            </w:pPr>
            <w:r w:rsidRPr="00C00F8E">
              <w:rPr>
                <w:rFonts w:ascii="Calibri" w:hAnsi="Calibri"/>
                <w:sz w:val="16"/>
                <w:szCs w:val="16"/>
              </w:rPr>
              <w:t>Signature</w:t>
            </w:r>
          </w:p>
        </w:tc>
        <w:tc>
          <w:tcPr>
            <w:tcW w:w="671" w:type="dxa"/>
            <w:tcBorders>
              <w:top w:val="nil"/>
              <w:left w:val="nil"/>
              <w:bottom w:val="nil"/>
              <w:right w:val="nil"/>
            </w:tcBorders>
          </w:tcPr>
          <w:p w14:paraId="2FF81903" w14:textId="77777777" w:rsidR="007C632A" w:rsidRPr="00C00F8E" w:rsidRDefault="007C632A" w:rsidP="00DF786F">
            <w:pPr>
              <w:rPr>
                <w:rFonts w:ascii="Calibri" w:hAnsi="Calibri"/>
                <w:sz w:val="16"/>
                <w:szCs w:val="16"/>
              </w:rPr>
            </w:pPr>
          </w:p>
        </w:tc>
        <w:tc>
          <w:tcPr>
            <w:tcW w:w="2084" w:type="dxa"/>
            <w:gridSpan w:val="5"/>
            <w:tcBorders>
              <w:left w:val="nil"/>
              <w:bottom w:val="nil"/>
              <w:right w:val="nil"/>
            </w:tcBorders>
          </w:tcPr>
          <w:p w14:paraId="2FF81904" w14:textId="77777777" w:rsidR="007C632A" w:rsidRPr="00C00F8E" w:rsidRDefault="007C632A" w:rsidP="0022112E">
            <w:pPr>
              <w:jc w:val="center"/>
              <w:rPr>
                <w:rFonts w:ascii="Calibri" w:hAnsi="Calibri"/>
                <w:sz w:val="16"/>
                <w:szCs w:val="16"/>
              </w:rPr>
            </w:pPr>
            <w:r w:rsidRPr="00C00F8E">
              <w:rPr>
                <w:rFonts w:ascii="Calibri" w:hAnsi="Calibri"/>
                <w:sz w:val="16"/>
                <w:szCs w:val="16"/>
              </w:rPr>
              <w:t>Date</w:t>
            </w:r>
          </w:p>
        </w:tc>
        <w:tc>
          <w:tcPr>
            <w:tcW w:w="269" w:type="dxa"/>
            <w:tcBorders>
              <w:left w:val="nil"/>
              <w:bottom w:val="nil"/>
              <w:right w:val="nil"/>
            </w:tcBorders>
          </w:tcPr>
          <w:p w14:paraId="2FF81905" w14:textId="77777777" w:rsidR="007C632A" w:rsidRPr="00C00F8E" w:rsidRDefault="007C632A" w:rsidP="00DF786F">
            <w:pPr>
              <w:rPr>
                <w:rFonts w:ascii="Calibri" w:hAnsi="Calibri"/>
                <w:sz w:val="16"/>
                <w:szCs w:val="16"/>
              </w:rPr>
            </w:pPr>
          </w:p>
        </w:tc>
        <w:tc>
          <w:tcPr>
            <w:tcW w:w="269" w:type="dxa"/>
            <w:tcBorders>
              <w:left w:val="nil"/>
              <w:bottom w:val="nil"/>
              <w:right w:val="nil"/>
            </w:tcBorders>
          </w:tcPr>
          <w:p w14:paraId="2FF81906" w14:textId="77777777" w:rsidR="007C632A" w:rsidRPr="00C00F8E" w:rsidRDefault="007C632A" w:rsidP="00DF786F">
            <w:pPr>
              <w:rPr>
                <w:rFonts w:ascii="Calibri" w:hAnsi="Calibri"/>
                <w:sz w:val="16"/>
                <w:szCs w:val="16"/>
              </w:rPr>
            </w:pPr>
          </w:p>
        </w:tc>
        <w:tc>
          <w:tcPr>
            <w:tcW w:w="269" w:type="dxa"/>
            <w:tcBorders>
              <w:left w:val="nil"/>
              <w:bottom w:val="nil"/>
              <w:right w:val="nil"/>
            </w:tcBorders>
          </w:tcPr>
          <w:p w14:paraId="2FF81907" w14:textId="77777777" w:rsidR="007C632A" w:rsidRPr="00C00F8E" w:rsidRDefault="007C632A" w:rsidP="00DF786F">
            <w:pPr>
              <w:rPr>
                <w:rFonts w:ascii="Calibri" w:hAnsi="Calibri"/>
                <w:sz w:val="16"/>
                <w:szCs w:val="16"/>
              </w:rPr>
            </w:pPr>
          </w:p>
        </w:tc>
        <w:tc>
          <w:tcPr>
            <w:tcW w:w="269" w:type="dxa"/>
            <w:tcBorders>
              <w:top w:val="nil"/>
              <w:left w:val="nil"/>
              <w:bottom w:val="nil"/>
              <w:right w:val="nil"/>
            </w:tcBorders>
          </w:tcPr>
          <w:p w14:paraId="2FF81908" w14:textId="77777777" w:rsidR="007C632A" w:rsidRPr="00C00F8E" w:rsidRDefault="007C632A" w:rsidP="00DF786F">
            <w:pPr>
              <w:rPr>
                <w:rFonts w:ascii="Calibri" w:hAnsi="Calibri"/>
                <w:sz w:val="16"/>
                <w:szCs w:val="16"/>
              </w:rPr>
            </w:pPr>
          </w:p>
        </w:tc>
        <w:tc>
          <w:tcPr>
            <w:tcW w:w="2998" w:type="dxa"/>
            <w:tcBorders>
              <w:left w:val="nil"/>
              <w:bottom w:val="nil"/>
              <w:right w:val="nil"/>
            </w:tcBorders>
          </w:tcPr>
          <w:p w14:paraId="2FF81909" w14:textId="77777777" w:rsidR="007C632A" w:rsidRPr="00C00F8E" w:rsidRDefault="007C632A" w:rsidP="00DF786F">
            <w:pPr>
              <w:rPr>
                <w:rFonts w:ascii="Calibri" w:hAnsi="Calibri"/>
                <w:sz w:val="16"/>
                <w:szCs w:val="16"/>
              </w:rPr>
            </w:pPr>
            <w:r w:rsidRPr="00C00F8E">
              <w:rPr>
                <w:rFonts w:ascii="Calibri" w:hAnsi="Calibri"/>
                <w:sz w:val="16"/>
                <w:szCs w:val="16"/>
              </w:rPr>
              <w:t>Credential</w:t>
            </w:r>
          </w:p>
        </w:tc>
      </w:tr>
      <w:tr w:rsidR="007C632A" w:rsidRPr="00C00F8E" w14:paraId="2FF81912" w14:textId="77777777" w:rsidTr="007C632A">
        <w:tc>
          <w:tcPr>
            <w:tcW w:w="3971" w:type="dxa"/>
            <w:tcBorders>
              <w:top w:val="nil"/>
              <w:left w:val="nil"/>
              <w:bottom w:val="single" w:sz="4" w:space="0" w:color="auto"/>
              <w:right w:val="nil"/>
            </w:tcBorders>
          </w:tcPr>
          <w:p w14:paraId="2FF8190B" w14:textId="77777777" w:rsidR="00F85DC2" w:rsidRPr="00C00F8E" w:rsidRDefault="00F85DC2" w:rsidP="00DF786F">
            <w:pPr>
              <w:rPr>
                <w:rFonts w:ascii="Calibri" w:hAnsi="Calibri"/>
                <w:sz w:val="16"/>
                <w:szCs w:val="16"/>
              </w:rPr>
            </w:pPr>
          </w:p>
          <w:p w14:paraId="2FF8190C" w14:textId="77777777" w:rsidR="007C632A" w:rsidRPr="00C00F8E" w:rsidRDefault="007C632A" w:rsidP="00DF786F">
            <w:pPr>
              <w:rPr>
                <w:rFonts w:ascii="Calibri" w:hAnsi="Calibri"/>
                <w:sz w:val="16"/>
                <w:szCs w:val="16"/>
              </w:rPr>
            </w:pPr>
          </w:p>
        </w:tc>
        <w:tc>
          <w:tcPr>
            <w:tcW w:w="1325" w:type="dxa"/>
            <w:gridSpan w:val="2"/>
            <w:tcBorders>
              <w:top w:val="nil"/>
              <w:left w:val="nil"/>
              <w:bottom w:val="nil"/>
              <w:right w:val="nil"/>
            </w:tcBorders>
          </w:tcPr>
          <w:p w14:paraId="2FF8190D" w14:textId="77777777" w:rsidR="007C632A" w:rsidRPr="00C00F8E" w:rsidRDefault="007C632A" w:rsidP="00DF786F">
            <w:pPr>
              <w:rPr>
                <w:rFonts w:ascii="Calibri" w:hAnsi="Calibri"/>
                <w:sz w:val="16"/>
                <w:szCs w:val="16"/>
              </w:rPr>
            </w:pPr>
          </w:p>
        </w:tc>
        <w:tc>
          <w:tcPr>
            <w:tcW w:w="272" w:type="dxa"/>
            <w:tcBorders>
              <w:top w:val="nil"/>
              <w:left w:val="nil"/>
              <w:bottom w:val="single" w:sz="4" w:space="0" w:color="auto"/>
              <w:right w:val="nil"/>
            </w:tcBorders>
          </w:tcPr>
          <w:p w14:paraId="2FF8190E" w14:textId="77777777" w:rsidR="007C632A" w:rsidRPr="00C00F8E" w:rsidRDefault="007C632A" w:rsidP="00DF786F">
            <w:pPr>
              <w:rPr>
                <w:rFonts w:ascii="Calibri" w:hAnsi="Calibri"/>
                <w:sz w:val="16"/>
                <w:szCs w:val="16"/>
              </w:rPr>
            </w:pPr>
          </w:p>
        </w:tc>
        <w:tc>
          <w:tcPr>
            <w:tcW w:w="270" w:type="dxa"/>
            <w:tcBorders>
              <w:top w:val="nil"/>
              <w:left w:val="nil"/>
              <w:bottom w:val="single" w:sz="4" w:space="0" w:color="auto"/>
              <w:right w:val="nil"/>
            </w:tcBorders>
          </w:tcPr>
          <w:p w14:paraId="2FF8190F" w14:textId="77777777" w:rsidR="007C632A" w:rsidRPr="00C00F8E" w:rsidRDefault="007C632A" w:rsidP="00DF786F">
            <w:pPr>
              <w:rPr>
                <w:rFonts w:ascii="Calibri" w:hAnsi="Calibri"/>
                <w:sz w:val="16"/>
                <w:szCs w:val="16"/>
              </w:rPr>
            </w:pPr>
          </w:p>
        </w:tc>
        <w:tc>
          <w:tcPr>
            <w:tcW w:w="269" w:type="dxa"/>
            <w:tcBorders>
              <w:top w:val="nil"/>
              <w:left w:val="nil"/>
              <w:bottom w:val="single" w:sz="4" w:space="0" w:color="auto"/>
              <w:right w:val="nil"/>
            </w:tcBorders>
          </w:tcPr>
          <w:p w14:paraId="2FF81910" w14:textId="77777777" w:rsidR="007C632A" w:rsidRPr="00C00F8E" w:rsidRDefault="007C632A" w:rsidP="00DF786F">
            <w:pPr>
              <w:rPr>
                <w:rFonts w:ascii="Calibri" w:hAnsi="Calibri"/>
                <w:sz w:val="16"/>
                <w:szCs w:val="16"/>
              </w:rPr>
            </w:pPr>
          </w:p>
        </w:tc>
        <w:tc>
          <w:tcPr>
            <w:tcW w:w="4693" w:type="dxa"/>
            <w:gridSpan w:val="6"/>
            <w:tcBorders>
              <w:top w:val="nil"/>
              <w:left w:val="nil"/>
              <w:bottom w:val="single" w:sz="4" w:space="0" w:color="auto"/>
              <w:right w:val="nil"/>
            </w:tcBorders>
          </w:tcPr>
          <w:p w14:paraId="2FF81911" w14:textId="77777777" w:rsidR="007C632A" w:rsidRPr="00C00F8E" w:rsidRDefault="007C632A" w:rsidP="00DF786F">
            <w:pPr>
              <w:rPr>
                <w:rFonts w:ascii="Calibri" w:hAnsi="Calibri"/>
                <w:sz w:val="16"/>
                <w:szCs w:val="16"/>
              </w:rPr>
            </w:pPr>
          </w:p>
        </w:tc>
      </w:tr>
      <w:tr w:rsidR="007C632A" w:rsidRPr="00C00F8E" w14:paraId="2FF81919" w14:textId="77777777" w:rsidTr="007C632A">
        <w:tc>
          <w:tcPr>
            <w:tcW w:w="3971" w:type="dxa"/>
            <w:tcBorders>
              <w:left w:val="nil"/>
              <w:bottom w:val="nil"/>
              <w:right w:val="nil"/>
            </w:tcBorders>
          </w:tcPr>
          <w:p w14:paraId="2FF81913" w14:textId="77777777" w:rsidR="007C632A" w:rsidRPr="00C00F8E" w:rsidRDefault="007C632A" w:rsidP="00DF786F">
            <w:pPr>
              <w:rPr>
                <w:rFonts w:ascii="Calibri" w:hAnsi="Calibri"/>
                <w:sz w:val="16"/>
                <w:szCs w:val="16"/>
              </w:rPr>
            </w:pPr>
            <w:r w:rsidRPr="00C00F8E">
              <w:rPr>
                <w:rFonts w:ascii="Calibri" w:hAnsi="Calibri"/>
                <w:sz w:val="16"/>
                <w:szCs w:val="16"/>
              </w:rPr>
              <w:t>Phone Number</w:t>
            </w:r>
          </w:p>
        </w:tc>
        <w:tc>
          <w:tcPr>
            <w:tcW w:w="1325" w:type="dxa"/>
            <w:gridSpan w:val="2"/>
            <w:tcBorders>
              <w:top w:val="nil"/>
              <w:left w:val="nil"/>
              <w:bottom w:val="nil"/>
              <w:right w:val="nil"/>
            </w:tcBorders>
          </w:tcPr>
          <w:p w14:paraId="2FF81914" w14:textId="77777777" w:rsidR="007C632A" w:rsidRPr="00C00F8E" w:rsidRDefault="007C632A" w:rsidP="00DF786F">
            <w:pPr>
              <w:rPr>
                <w:rFonts w:ascii="Calibri" w:hAnsi="Calibri"/>
                <w:sz w:val="16"/>
                <w:szCs w:val="16"/>
              </w:rPr>
            </w:pPr>
          </w:p>
        </w:tc>
        <w:tc>
          <w:tcPr>
            <w:tcW w:w="272" w:type="dxa"/>
            <w:tcBorders>
              <w:left w:val="nil"/>
              <w:bottom w:val="nil"/>
              <w:right w:val="nil"/>
            </w:tcBorders>
          </w:tcPr>
          <w:p w14:paraId="2FF81915" w14:textId="77777777" w:rsidR="007C632A" w:rsidRPr="00C00F8E" w:rsidRDefault="007C632A" w:rsidP="00DF786F">
            <w:pPr>
              <w:rPr>
                <w:rFonts w:ascii="Calibri" w:hAnsi="Calibri"/>
                <w:sz w:val="16"/>
                <w:szCs w:val="16"/>
              </w:rPr>
            </w:pPr>
          </w:p>
        </w:tc>
        <w:tc>
          <w:tcPr>
            <w:tcW w:w="270" w:type="dxa"/>
            <w:tcBorders>
              <w:left w:val="nil"/>
              <w:bottom w:val="nil"/>
              <w:right w:val="nil"/>
            </w:tcBorders>
          </w:tcPr>
          <w:p w14:paraId="2FF81916" w14:textId="77777777" w:rsidR="007C632A" w:rsidRPr="00C00F8E" w:rsidRDefault="007C632A" w:rsidP="00DF786F">
            <w:pPr>
              <w:rPr>
                <w:rFonts w:ascii="Calibri" w:hAnsi="Calibri"/>
                <w:sz w:val="16"/>
                <w:szCs w:val="16"/>
              </w:rPr>
            </w:pPr>
          </w:p>
        </w:tc>
        <w:tc>
          <w:tcPr>
            <w:tcW w:w="269" w:type="dxa"/>
            <w:tcBorders>
              <w:left w:val="nil"/>
              <w:bottom w:val="nil"/>
              <w:right w:val="nil"/>
            </w:tcBorders>
          </w:tcPr>
          <w:p w14:paraId="2FF81917" w14:textId="77777777" w:rsidR="007C632A" w:rsidRPr="00C00F8E" w:rsidRDefault="007C632A" w:rsidP="00DF786F">
            <w:pPr>
              <w:rPr>
                <w:rFonts w:ascii="Calibri" w:hAnsi="Calibri"/>
                <w:sz w:val="16"/>
                <w:szCs w:val="16"/>
              </w:rPr>
            </w:pPr>
          </w:p>
        </w:tc>
        <w:tc>
          <w:tcPr>
            <w:tcW w:w="4693" w:type="dxa"/>
            <w:gridSpan w:val="6"/>
            <w:tcBorders>
              <w:left w:val="nil"/>
              <w:bottom w:val="nil"/>
              <w:right w:val="nil"/>
            </w:tcBorders>
          </w:tcPr>
          <w:p w14:paraId="2FF81918" w14:textId="77777777" w:rsidR="007C632A" w:rsidRPr="00C00F8E" w:rsidRDefault="007C632A" w:rsidP="00DF786F">
            <w:pPr>
              <w:rPr>
                <w:rFonts w:ascii="Calibri" w:hAnsi="Calibri"/>
                <w:sz w:val="16"/>
                <w:szCs w:val="16"/>
              </w:rPr>
            </w:pPr>
            <w:r w:rsidRPr="00C00F8E">
              <w:rPr>
                <w:rFonts w:ascii="Calibri" w:hAnsi="Calibri"/>
                <w:sz w:val="16"/>
                <w:szCs w:val="16"/>
              </w:rPr>
              <w:t>Email Address</w:t>
            </w:r>
          </w:p>
        </w:tc>
      </w:tr>
    </w:tbl>
    <w:p w14:paraId="2FF8191A" w14:textId="77777777" w:rsidR="0022112E" w:rsidRDefault="0022112E" w:rsidP="00DF786F">
      <w:pPr>
        <w:spacing w:after="0" w:line="240" w:lineRule="auto"/>
        <w:rPr>
          <w:rFonts w:ascii="Calibri" w:hAnsi="Calibri"/>
        </w:rPr>
      </w:pPr>
    </w:p>
    <w:p w14:paraId="2FF8191B" w14:textId="77777777" w:rsidR="00F85DC2" w:rsidRDefault="00F85DC2" w:rsidP="00DF786F">
      <w:pPr>
        <w:spacing w:after="0" w:line="240" w:lineRule="auto"/>
        <w:rPr>
          <w:rFonts w:ascii="Calibri" w:hAnsi="Calibri"/>
        </w:rPr>
      </w:pPr>
      <w:r>
        <w:rPr>
          <w:rFonts w:ascii="Calibri" w:hAnsi="Calibri"/>
        </w:rPr>
        <w:t>_____________________________________</w:t>
      </w:r>
    </w:p>
    <w:p w14:paraId="2FF8191C" w14:textId="77777777" w:rsidR="00F85DC2" w:rsidRDefault="00F85DC2" w:rsidP="00DF786F">
      <w:pPr>
        <w:spacing w:after="0" w:line="240" w:lineRule="auto"/>
        <w:rPr>
          <w:rFonts w:ascii="Calibri" w:hAnsi="Calibri"/>
          <w:sz w:val="16"/>
          <w:szCs w:val="16"/>
        </w:rPr>
      </w:pPr>
      <w:r w:rsidRPr="00F85DC2">
        <w:rPr>
          <w:rFonts w:ascii="Calibri" w:hAnsi="Calibri"/>
          <w:sz w:val="16"/>
          <w:szCs w:val="16"/>
        </w:rPr>
        <w:t>PCC/PCP Liaison</w:t>
      </w:r>
      <w:r>
        <w:rPr>
          <w:rFonts w:ascii="Calibri" w:hAnsi="Calibri"/>
          <w:sz w:val="16"/>
          <w:szCs w:val="16"/>
        </w:rPr>
        <w:tab/>
      </w:r>
      <w:r>
        <w:rPr>
          <w:rFonts w:ascii="Calibri" w:hAnsi="Calibri"/>
          <w:sz w:val="16"/>
          <w:szCs w:val="16"/>
        </w:rPr>
        <w:tab/>
      </w:r>
      <w:r>
        <w:rPr>
          <w:rFonts w:ascii="Calibri" w:hAnsi="Calibri"/>
          <w:sz w:val="16"/>
          <w:szCs w:val="16"/>
        </w:rPr>
        <w:tab/>
        <w:t>Date</w:t>
      </w:r>
    </w:p>
    <w:p w14:paraId="2FF8191D" w14:textId="77777777" w:rsidR="00F85DC2" w:rsidRDefault="00F85DC2" w:rsidP="00DF786F">
      <w:pPr>
        <w:spacing w:after="0" w:line="240" w:lineRule="auto"/>
        <w:rPr>
          <w:rFonts w:ascii="Calibri" w:hAnsi="Calibri"/>
          <w:sz w:val="16"/>
          <w:szCs w:val="16"/>
        </w:rPr>
      </w:pPr>
    </w:p>
    <w:p w14:paraId="2FF8191E" w14:textId="77777777" w:rsidR="00F85DC2" w:rsidRDefault="00425101" w:rsidP="00DF786F">
      <w:pPr>
        <w:spacing w:after="0" w:line="240" w:lineRule="auto"/>
        <w:rPr>
          <w:rFonts w:ascii="Calibri" w:hAnsi="Calibri"/>
          <w:sz w:val="16"/>
          <w:szCs w:val="16"/>
        </w:rPr>
      </w:pPr>
      <w:sdt>
        <w:sdtPr>
          <w:rPr>
            <w:rFonts w:ascii="Calibri" w:hAnsi="Calibri"/>
            <w:sz w:val="16"/>
            <w:szCs w:val="16"/>
          </w:rPr>
          <w:id w:val="-1177883703"/>
          <w14:checkbox>
            <w14:checked w14:val="0"/>
            <w14:checkedState w14:val="2612" w14:font="MS Gothic"/>
            <w14:uncheckedState w14:val="2610" w14:font="MS Gothic"/>
          </w14:checkbox>
        </w:sdtPr>
        <w:sdtEndPr/>
        <w:sdtContent>
          <w:r w:rsidR="009368B0">
            <w:rPr>
              <w:rFonts w:ascii="MS Gothic" w:eastAsia="MS Gothic" w:hAnsi="MS Gothic" w:hint="eastAsia"/>
              <w:sz w:val="16"/>
              <w:szCs w:val="16"/>
            </w:rPr>
            <w:t>☐</w:t>
          </w:r>
        </w:sdtContent>
      </w:sdt>
      <w:r w:rsidR="00F85DC2">
        <w:rPr>
          <w:rFonts w:ascii="Calibri" w:hAnsi="Calibri"/>
          <w:sz w:val="16"/>
          <w:szCs w:val="16"/>
        </w:rPr>
        <w:t xml:space="preserve"> Approved</w:t>
      </w:r>
    </w:p>
    <w:p w14:paraId="2FF8191F" w14:textId="77777777" w:rsidR="00F85DC2" w:rsidRPr="00F85DC2" w:rsidRDefault="00425101" w:rsidP="00DF786F">
      <w:pPr>
        <w:spacing w:after="0" w:line="240" w:lineRule="auto"/>
        <w:rPr>
          <w:rFonts w:ascii="Calibri" w:hAnsi="Calibri"/>
          <w:sz w:val="16"/>
          <w:szCs w:val="16"/>
        </w:rPr>
      </w:pPr>
      <w:sdt>
        <w:sdtPr>
          <w:rPr>
            <w:rFonts w:ascii="Calibri" w:hAnsi="Calibri"/>
            <w:sz w:val="16"/>
            <w:szCs w:val="16"/>
          </w:rPr>
          <w:id w:val="-591626040"/>
          <w14:checkbox>
            <w14:checked w14:val="0"/>
            <w14:checkedState w14:val="2612" w14:font="MS Gothic"/>
            <w14:uncheckedState w14:val="2610" w14:font="MS Gothic"/>
          </w14:checkbox>
        </w:sdtPr>
        <w:sdtEndPr/>
        <w:sdtContent>
          <w:r w:rsidR="00F85DC2">
            <w:rPr>
              <w:rFonts w:ascii="MS Gothic" w:eastAsia="MS Gothic" w:hAnsi="MS Gothic" w:hint="eastAsia"/>
              <w:sz w:val="16"/>
              <w:szCs w:val="16"/>
            </w:rPr>
            <w:t>☐</w:t>
          </w:r>
        </w:sdtContent>
      </w:sdt>
      <w:r w:rsidR="0075739C">
        <w:rPr>
          <w:rFonts w:ascii="Calibri" w:hAnsi="Calibri"/>
          <w:sz w:val="16"/>
          <w:szCs w:val="16"/>
        </w:rPr>
        <w:t xml:space="preserve"> Not</w:t>
      </w:r>
      <w:r w:rsidR="00F85DC2">
        <w:rPr>
          <w:rFonts w:ascii="Calibri" w:hAnsi="Calibri"/>
          <w:sz w:val="16"/>
          <w:szCs w:val="16"/>
        </w:rPr>
        <w:t xml:space="preserve"> Approved</w:t>
      </w:r>
    </w:p>
    <w:sectPr w:rsidR="00F85DC2" w:rsidRPr="00F85DC2" w:rsidSect="00CB55B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1922" w14:textId="77777777" w:rsidR="00C714A8" w:rsidRDefault="00C714A8" w:rsidP="00CF459E">
      <w:pPr>
        <w:spacing w:after="0" w:line="240" w:lineRule="auto"/>
      </w:pPr>
      <w:r>
        <w:separator/>
      </w:r>
    </w:p>
  </w:endnote>
  <w:endnote w:type="continuationSeparator" w:id="0">
    <w:p w14:paraId="2FF81923" w14:textId="77777777" w:rsidR="00C714A8" w:rsidRDefault="00C714A8" w:rsidP="00CF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1929" w14:textId="77777777" w:rsidR="00C00F8E" w:rsidRPr="00C00F8E" w:rsidRDefault="00C00F8E" w:rsidP="00C00F8E">
    <w:pPr>
      <w:pStyle w:val="Footer"/>
      <w:jc w:val="right"/>
      <w:rPr>
        <w:sz w:val="18"/>
        <w:szCs w:val="18"/>
      </w:rPr>
    </w:pPr>
  </w:p>
  <w:p w14:paraId="2FF8192A" w14:textId="77777777" w:rsidR="00CF459E" w:rsidRDefault="00CF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1920" w14:textId="77777777" w:rsidR="00C714A8" w:rsidRDefault="00C714A8" w:rsidP="00CF459E">
      <w:pPr>
        <w:spacing w:after="0" w:line="240" w:lineRule="auto"/>
      </w:pPr>
      <w:r>
        <w:separator/>
      </w:r>
    </w:p>
  </w:footnote>
  <w:footnote w:type="continuationSeparator" w:id="0">
    <w:p w14:paraId="2FF81921" w14:textId="77777777" w:rsidR="00C714A8" w:rsidRDefault="00C714A8" w:rsidP="00CF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1924" w14:textId="77777777" w:rsidR="007C632A" w:rsidRPr="007C632A" w:rsidRDefault="007C632A" w:rsidP="007C632A">
    <w:pPr>
      <w:pStyle w:val="Heading1"/>
      <w:rPr>
        <w:rFonts w:ascii="Arial" w:eastAsia="Times New Roman" w:hAnsi="Arial" w:cs="Times New Roman"/>
        <w:b/>
        <w:color w:val="000000"/>
        <w:sz w:val="22"/>
        <w:szCs w:val="22"/>
      </w:rPr>
    </w:pPr>
    <w:r w:rsidRPr="007C632A">
      <w:rPr>
        <w:rFonts w:ascii="Arial" w:hAnsi="Arial" w:cs="Arial"/>
        <w:color w:val="auto"/>
        <w:sz w:val="22"/>
        <w:szCs w:val="22"/>
      </w:rPr>
      <w:t>7/2020</w:t>
    </w:r>
    <w:r>
      <w:rPr>
        <w:rFonts w:ascii="Arial" w:eastAsia="Times New Roman" w:hAnsi="Arial" w:cs="Times New Roman"/>
        <w:b/>
        <w:color w:val="000000"/>
        <w:sz w:val="22"/>
        <w:szCs w:val="22"/>
      </w:rPr>
      <w:tab/>
    </w:r>
    <w:r>
      <w:rPr>
        <w:rFonts w:ascii="Arial" w:eastAsia="Times New Roman" w:hAnsi="Arial" w:cs="Times New Roman"/>
        <w:b/>
        <w:color w:val="000000"/>
        <w:sz w:val="22"/>
        <w:szCs w:val="22"/>
      </w:rPr>
      <w:tab/>
    </w:r>
    <w:r>
      <w:rPr>
        <w:rFonts w:ascii="Arial" w:eastAsia="Times New Roman" w:hAnsi="Arial" w:cs="Times New Roman"/>
        <w:b/>
        <w:color w:val="000000"/>
        <w:sz w:val="22"/>
        <w:szCs w:val="22"/>
      </w:rPr>
      <w:tab/>
    </w:r>
    <w:r>
      <w:rPr>
        <w:rFonts w:ascii="Arial" w:eastAsia="Times New Roman" w:hAnsi="Arial" w:cs="Times New Roman"/>
        <w:b/>
        <w:color w:val="000000"/>
        <w:sz w:val="22"/>
        <w:szCs w:val="22"/>
      </w:rPr>
      <w:tab/>
    </w:r>
    <w:r>
      <w:rPr>
        <w:rFonts w:ascii="Arial" w:eastAsia="Times New Roman" w:hAnsi="Arial" w:cs="Times New Roman"/>
        <w:b/>
        <w:color w:val="000000"/>
        <w:sz w:val="22"/>
        <w:szCs w:val="22"/>
      </w:rPr>
      <w:tab/>
    </w:r>
    <w:r w:rsidRPr="007C632A">
      <w:rPr>
        <w:rFonts w:ascii="Arial" w:eastAsia="Times New Roman" w:hAnsi="Arial" w:cs="Times New Roman"/>
        <w:b/>
        <w:color w:val="000000"/>
        <w:sz w:val="22"/>
        <w:szCs w:val="22"/>
      </w:rPr>
      <w:t xml:space="preserve"> Commonwealth of Kentucky</w:t>
    </w:r>
  </w:p>
  <w:p w14:paraId="2FF81925" w14:textId="77777777" w:rsidR="007C632A" w:rsidRPr="007C632A" w:rsidRDefault="007C632A" w:rsidP="007C632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972"/>
      </w:tabs>
      <w:spacing w:after="0" w:line="240" w:lineRule="auto"/>
      <w:jc w:val="center"/>
      <w:rPr>
        <w:rFonts w:ascii="Arial" w:eastAsia="Times New Roman" w:hAnsi="Arial" w:cs="Times New Roman"/>
        <w:color w:val="000000"/>
      </w:rPr>
    </w:pPr>
    <w:r w:rsidRPr="007C632A">
      <w:rPr>
        <w:rFonts w:ascii="Arial" w:eastAsia="Times New Roman" w:hAnsi="Arial" w:cs="Times New Roman"/>
        <w:color w:val="000000"/>
      </w:rPr>
      <w:t>Cabinet for Health and Family Services</w:t>
    </w:r>
  </w:p>
  <w:p w14:paraId="2FF81926" w14:textId="77777777" w:rsidR="007C632A" w:rsidRPr="007C632A" w:rsidRDefault="007C632A" w:rsidP="007C632A">
    <w:pPr>
      <w:tabs>
        <w:tab w:val="center" w:pos="4320"/>
        <w:tab w:val="right" w:pos="8640"/>
      </w:tabs>
      <w:spacing w:after="0" w:line="240" w:lineRule="auto"/>
      <w:jc w:val="center"/>
      <w:rPr>
        <w:rFonts w:ascii="Arial" w:eastAsia="Times New Roman" w:hAnsi="Arial" w:cs="Times New Roman"/>
        <w:color w:val="000000"/>
      </w:rPr>
    </w:pPr>
    <w:r w:rsidRPr="007C632A">
      <w:rPr>
        <w:rFonts w:ascii="Arial" w:eastAsia="Times New Roman" w:hAnsi="Arial" w:cs="Times New Roman"/>
        <w:color w:val="000000"/>
      </w:rPr>
      <w:t>Department for Community Based Services</w:t>
    </w:r>
  </w:p>
  <w:p w14:paraId="2FF81927" w14:textId="77777777" w:rsidR="007C632A" w:rsidRPr="007C632A" w:rsidRDefault="007C632A" w:rsidP="007C632A">
    <w:pPr>
      <w:tabs>
        <w:tab w:val="left" w:pos="1440"/>
        <w:tab w:val="left" w:pos="2970"/>
        <w:tab w:val="center" w:pos="4320"/>
        <w:tab w:val="left" w:pos="4590"/>
        <w:tab w:val="right" w:pos="8640"/>
      </w:tabs>
      <w:spacing w:after="0" w:line="240" w:lineRule="auto"/>
      <w:jc w:val="center"/>
      <w:rPr>
        <w:rFonts w:ascii="Arial" w:eastAsia="Times New Roman" w:hAnsi="Arial" w:cs="Times New Roman"/>
      </w:rPr>
    </w:pPr>
    <w:r w:rsidRPr="007C632A">
      <w:rPr>
        <w:rFonts w:ascii="Arial" w:eastAsia="Times New Roman" w:hAnsi="Arial" w:cs="Times New Roman"/>
        <w:color w:val="000000"/>
      </w:rPr>
      <w:t>Division of Protection and Permanency</w:t>
    </w:r>
  </w:p>
  <w:p w14:paraId="2FF81928" w14:textId="77777777" w:rsidR="00CF459E" w:rsidRDefault="00CF459E" w:rsidP="007C63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5474"/>
    <w:multiLevelType w:val="hybridMultilevel"/>
    <w:tmpl w:val="FDFE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FD0016"/>
    <w:multiLevelType w:val="hybridMultilevel"/>
    <w:tmpl w:val="EA34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18FE"/>
    <w:multiLevelType w:val="hybridMultilevel"/>
    <w:tmpl w:val="E87C6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C2"/>
    <w:rsid w:val="00172D75"/>
    <w:rsid w:val="0022112E"/>
    <w:rsid w:val="00364879"/>
    <w:rsid w:val="00425101"/>
    <w:rsid w:val="00537D3A"/>
    <w:rsid w:val="00663674"/>
    <w:rsid w:val="00715F3F"/>
    <w:rsid w:val="0075739C"/>
    <w:rsid w:val="007C632A"/>
    <w:rsid w:val="008016B5"/>
    <w:rsid w:val="009368B0"/>
    <w:rsid w:val="0096521A"/>
    <w:rsid w:val="00A36E66"/>
    <w:rsid w:val="00AE44C1"/>
    <w:rsid w:val="00BE306B"/>
    <w:rsid w:val="00C00F8E"/>
    <w:rsid w:val="00C714A8"/>
    <w:rsid w:val="00CB55BD"/>
    <w:rsid w:val="00CF459E"/>
    <w:rsid w:val="00DF786F"/>
    <w:rsid w:val="00E16653"/>
    <w:rsid w:val="00E3746A"/>
    <w:rsid w:val="00F36D4B"/>
    <w:rsid w:val="00F8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818D6"/>
  <w15:chartTrackingRefBased/>
  <w15:docId w15:val="{51E7899E-C76A-436F-9FF0-250D658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3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6F"/>
    <w:rPr>
      <w:color w:val="0563C1" w:themeColor="hyperlink"/>
      <w:u w:val="single"/>
    </w:rPr>
  </w:style>
  <w:style w:type="paragraph" w:styleId="ListParagraph">
    <w:name w:val="List Paragraph"/>
    <w:basedOn w:val="Normal"/>
    <w:uiPriority w:val="34"/>
    <w:qFormat/>
    <w:rsid w:val="00DF786F"/>
    <w:pPr>
      <w:ind w:left="720"/>
      <w:contextualSpacing/>
    </w:pPr>
  </w:style>
  <w:style w:type="table" w:styleId="TableGrid">
    <w:name w:val="Table Grid"/>
    <w:basedOn w:val="TableNormal"/>
    <w:uiPriority w:val="39"/>
    <w:rsid w:val="00CF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9E"/>
  </w:style>
  <w:style w:type="paragraph" w:styleId="Footer">
    <w:name w:val="footer"/>
    <w:basedOn w:val="Normal"/>
    <w:link w:val="FooterChar"/>
    <w:uiPriority w:val="99"/>
    <w:unhideWhenUsed/>
    <w:rsid w:val="00CF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9E"/>
  </w:style>
  <w:style w:type="character" w:customStyle="1" w:styleId="Heading1Char">
    <w:name w:val="Heading 1 Char"/>
    <w:basedOn w:val="DefaultParagraphFont"/>
    <w:link w:val="Heading1"/>
    <w:uiPriority w:val="9"/>
    <w:rsid w:val="007C63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yc.davis@ky.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2020</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DCC4-ABF5-48EA-AD7C-98CDB553159C}">
  <ds:schemaRefs>
    <ds:schemaRef ds:uri="http://schemas.microsoft.com/sharepoint/v3"/>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9ea8ea5-a0c5-48fd-9c4d-b77c57417ff0"/>
    <ds:schemaRef ds:uri="http://www.w3.org/XML/1998/namespace"/>
    <ds:schemaRef ds:uri="http://purl.org/dc/dcmitype/"/>
  </ds:schemaRefs>
</ds:datastoreItem>
</file>

<file path=customXml/itemProps2.xml><?xml version="1.0" encoding="utf-8"?>
<ds:datastoreItem xmlns:ds="http://schemas.openxmlformats.org/officeDocument/2006/customXml" ds:itemID="{84D9368C-8F01-4618-8B1F-BD4239243B4B}">
  <ds:schemaRefs>
    <ds:schemaRef ds:uri="http://schemas.microsoft.com/sharepoint/v3/contenttype/forms"/>
  </ds:schemaRefs>
</ds:datastoreItem>
</file>

<file path=customXml/itemProps3.xml><?xml version="1.0" encoding="utf-8"?>
<ds:datastoreItem xmlns:ds="http://schemas.openxmlformats.org/officeDocument/2006/customXml" ds:itemID="{165535FA-C40A-4B69-B484-B19A650ACA1B}"/>
</file>

<file path=customXml/itemProps4.xml><?xml version="1.0" encoding="utf-8"?>
<ds:datastoreItem xmlns:ds="http://schemas.openxmlformats.org/officeDocument/2006/customXml" ds:itemID="{AA0F7108-663F-4CCA-964F-597D4AE4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Exception Form</dc:title>
  <dc:subject/>
  <dc:creator>holly.davis</dc:creator>
  <cp:keywords/>
  <dc:description/>
  <cp:lastModifiedBy>Cubert, Julie M (CHFS DCBS DPP)</cp:lastModifiedBy>
  <cp:revision>4</cp:revision>
  <dcterms:created xsi:type="dcterms:W3CDTF">2020-08-20T16:22:00Z</dcterms:created>
  <dcterms:modified xsi:type="dcterms:W3CDTF">2020-08-31T13:14:00Z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2020</vt:lpwstr>
  </property>
</Properties>
</file>